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7AC" w:rsidRPr="005967AC" w:rsidRDefault="005967AC" w:rsidP="005967AC">
      <w:pPr>
        <w:spacing w:after="150" w:line="240" w:lineRule="auto"/>
        <w:outlineLvl w:val="0"/>
        <w:rPr>
          <w:rFonts w:ascii="Tahoma" w:eastAsia="Times New Roman" w:hAnsi="Tahoma" w:cs="Tahoma"/>
          <w:b/>
          <w:bCs/>
          <w:color w:val="262626"/>
          <w:kern w:val="36"/>
          <w:sz w:val="20"/>
          <w:szCs w:val="20"/>
          <w:lang w:eastAsia="ru-RU"/>
        </w:rPr>
      </w:pPr>
      <w:r w:rsidRPr="005967AC">
        <w:rPr>
          <w:rFonts w:ascii="Tahoma" w:eastAsia="Times New Roman" w:hAnsi="Tahoma" w:cs="Tahoma"/>
          <w:b/>
          <w:bCs/>
          <w:color w:val="262626"/>
          <w:kern w:val="36"/>
          <w:sz w:val="20"/>
          <w:szCs w:val="20"/>
          <w:lang w:eastAsia="ru-RU"/>
        </w:rPr>
        <w:t>О роли родного языка в сохранении этнокультурной самобытности народов Дагестана</w:t>
      </w:r>
    </w:p>
    <w:p w:rsidR="005967AC" w:rsidRPr="005967AC" w:rsidRDefault="005967AC" w:rsidP="005967AC">
      <w:pPr>
        <w:spacing w:after="150" w:line="270" w:lineRule="atLeast"/>
        <w:rPr>
          <w:rFonts w:ascii="Tahoma" w:eastAsia="Times New Roman" w:hAnsi="Tahoma" w:cs="Tahoma"/>
          <w:b/>
          <w:bCs/>
          <w:color w:val="555555"/>
          <w:sz w:val="20"/>
          <w:szCs w:val="20"/>
          <w:shd w:val="clear" w:color="auto" w:fill="FFFFFF"/>
          <w:lang w:eastAsia="ru-RU"/>
        </w:rPr>
      </w:pPr>
      <w:r w:rsidRPr="005967AC">
        <w:rPr>
          <w:rFonts w:ascii="Tahoma" w:eastAsia="Times New Roman" w:hAnsi="Tahoma" w:cs="Tahoma"/>
          <w:b/>
          <w:bCs/>
          <w:i/>
          <w:iCs/>
          <w:color w:val="221E1F"/>
          <w:sz w:val="20"/>
          <w:szCs w:val="20"/>
          <w:shd w:val="clear" w:color="auto" w:fill="FFFFFF"/>
          <w:lang w:eastAsia="ru-RU"/>
        </w:rPr>
        <w:t xml:space="preserve">Одна из самых острых проблем современности – проблема сохранения национальных культур, особенно культур малых народов. Кроме того, сегодня остро встала проблема сохранения родных языков. «Любой национальный язык непосредственно связан с формированием национального самосознания. </w:t>
      </w:r>
      <w:proofErr w:type="gramStart"/>
      <w:r w:rsidRPr="005967AC">
        <w:rPr>
          <w:rFonts w:ascii="Tahoma" w:eastAsia="Times New Roman" w:hAnsi="Tahoma" w:cs="Tahoma"/>
          <w:b/>
          <w:bCs/>
          <w:i/>
          <w:iCs/>
          <w:color w:val="221E1F"/>
          <w:sz w:val="20"/>
          <w:szCs w:val="20"/>
          <w:shd w:val="clear" w:color="auto" w:fill="FFFFFF"/>
          <w:lang w:eastAsia="ru-RU"/>
        </w:rPr>
        <w:t>В настоящее время особенно необходимо уважительное и тактичное отношение к национальному языку, этническому этикету, объектам национальной культуры и к духовности в целом, которая лежит в основе любого этноса и проявляется через родной язык» (</w:t>
      </w:r>
      <w:r w:rsidRPr="005967AC">
        <w:rPr>
          <w:rFonts w:ascii="Tahoma" w:eastAsia="Times New Roman" w:hAnsi="Tahoma" w:cs="Tahoma"/>
          <w:b/>
          <w:bCs/>
          <w:color w:val="221E1F"/>
          <w:sz w:val="20"/>
          <w:szCs w:val="20"/>
          <w:shd w:val="clear" w:color="auto" w:fill="FFFFFF"/>
          <w:lang w:eastAsia="ru-RU"/>
        </w:rPr>
        <w:t>Магомедов М.И.</w:t>
      </w:r>
      <w:r w:rsidRPr="005967AC">
        <w:rPr>
          <w:rFonts w:ascii="Tahoma" w:eastAsia="Times New Roman" w:hAnsi="Tahoma" w:cs="Tahoma"/>
          <w:b/>
          <w:bCs/>
          <w:i/>
          <w:iCs/>
          <w:color w:val="221E1F"/>
          <w:sz w:val="20"/>
          <w:szCs w:val="20"/>
          <w:shd w:val="clear" w:color="auto" w:fill="FFFFFF"/>
          <w:lang w:eastAsia="ru-RU"/>
        </w:rPr>
        <w:t> Гуманитарный Дагестан: язык, культура, образование.</w:t>
      </w:r>
      <w:proofErr w:type="gramEnd"/>
      <w:r w:rsidRPr="005967AC">
        <w:rPr>
          <w:rFonts w:ascii="Tahoma" w:eastAsia="Times New Roman" w:hAnsi="Tahoma" w:cs="Tahoma"/>
          <w:b/>
          <w:bCs/>
          <w:i/>
          <w:iCs/>
          <w:color w:val="221E1F"/>
          <w:sz w:val="20"/>
          <w:szCs w:val="20"/>
          <w:shd w:val="clear" w:color="auto" w:fill="FFFFFF"/>
          <w:lang w:eastAsia="ru-RU"/>
        </w:rPr>
        <w:t xml:space="preserve"> Махачкала, 2013. </w:t>
      </w:r>
      <w:proofErr w:type="gramStart"/>
      <w:r w:rsidRPr="005967AC">
        <w:rPr>
          <w:rFonts w:ascii="Tahoma" w:eastAsia="Times New Roman" w:hAnsi="Tahoma" w:cs="Tahoma"/>
          <w:b/>
          <w:bCs/>
          <w:i/>
          <w:iCs/>
          <w:color w:val="221E1F"/>
          <w:sz w:val="20"/>
          <w:szCs w:val="20"/>
          <w:shd w:val="clear" w:color="auto" w:fill="FFFFFF"/>
          <w:lang w:eastAsia="ru-RU"/>
        </w:rPr>
        <w:t>С. 103).</w:t>
      </w:r>
      <w:proofErr w:type="gramEnd"/>
    </w:p>
    <w:p w:rsidR="005967AC" w:rsidRPr="005967AC" w:rsidRDefault="005967AC" w:rsidP="005967AC">
      <w:pPr>
        <w:spacing w:after="0" w:line="240" w:lineRule="auto"/>
        <w:rPr>
          <w:rFonts w:ascii="Tahoma" w:eastAsia="Times New Roman" w:hAnsi="Tahoma" w:cs="Tahoma"/>
          <w:b/>
          <w:bCs/>
          <w:color w:val="2B50A3"/>
          <w:sz w:val="20"/>
          <w:szCs w:val="20"/>
          <w:shd w:val="clear" w:color="auto" w:fill="FFFFFF"/>
          <w:lang w:eastAsia="ru-RU"/>
        </w:rPr>
      </w:pPr>
      <w:r w:rsidRPr="005967AC">
        <w:rPr>
          <w:rFonts w:ascii="Tahoma" w:eastAsia="Times New Roman" w:hAnsi="Tahoma" w:cs="Tahoma"/>
          <w:b/>
          <w:bCs/>
          <w:color w:val="2B50A3"/>
          <w:sz w:val="20"/>
          <w:szCs w:val="20"/>
          <w:shd w:val="clear" w:color="auto" w:fill="FFFFFF"/>
          <w:lang w:eastAsia="ru-RU"/>
        </w:rPr>
        <w:t> </w:t>
      </w:r>
    </w:p>
    <w:p w:rsidR="005967AC" w:rsidRPr="005967AC" w:rsidRDefault="005967AC" w:rsidP="005967AC">
      <w:pPr>
        <w:spacing w:after="150" w:line="270" w:lineRule="atLeast"/>
        <w:rPr>
          <w:rFonts w:ascii="Tahoma" w:eastAsia="Times New Roman" w:hAnsi="Tahoma" w:cs="Tahoma"/>
          <w:b/>
          <w:bCs/>
          <w:color w:val="555555"/>
          <w:sz w:val="20"/>
          <w:szCs w:val="20"/>
          <w:shd w:val="clear" w:color="auto" w:fill="FFFFFF"/>
          <w:lang w:eastAsia="ru-RU"/>
        </w:rPr>
      </w:pPr>
      <w:r w:rsidRPr="005967AC">
        <w:rPr>
          <w:rFonts w:ascii="Tahoma" w:eastAsia="Times New Roman" w:hAnsi="Tahoma" w:cs="Tahoma"/>
          <w:b/>
          <w:bCs/>
          <w:color w:val="555555"/>
          <w:sz w:val="20"/>
          <w:szCs w:val="20"/>
          <w:shd w:val="clear" w:color="auto" w:fill="FFFFFF"/>
          <w:lang w:eastAsia="ru-RU"/>
        </w:rPr>
        <w:t> </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b/>
          <w:bCs/>
          <w:color w:val="221E1F"/>
          <w:sz w:val="20"/>
          <w:szCs w:val="20"/>
          <w:lang w:eastAsia="ru-RU"/>
        </w:rPr>
        <w:t xml:space="preserve">Язык и человек </w:t>
      </w:r>
      <w:proofErr w:type="gramStart"/>
      <w:r w:rsidRPr="005967AC">
        <w:rPr>
          <w:rFonts w:ascii="Tahoma" w:eastAsia="Times New Roman" w:hAnsi="Tahoma" w:cs="Tahoma"/>
          <w:b/>
          <w:bCs/>
          <w:color w:val="221E1F"/>
          <w:sz w:val="20"/>
          <w:szCs w:val="20"/>
          <w:lang w:eastAsia="ru-RU"/>
        </w:rPr>
        <w:t>нераздели</w:t>
      </w:r>
      <w:r w:rsidRPr="005967AC">
        <w:rPr>
          <w:rFonts w:ascii="Tahoma" w:eastAsia="Times New Roman" w:hAnsi="Tahoma" w:cs="Tahoma"/>
          <w:color w:val="221E1F"/>
          <w:sz w:val="20"/>
          <w:szCs w:val="20"/>
          <w:lang w:eastAsia="ru-RU"/>
        </w:rPr>
        <w:t>мы</w:t>
      </w:r>
      <w:proofErr w:type="gramEnd"/>
      <w:r w:rsidRPr="005967AC">
        <w:rPr>
          <w:rFonts w:ascii="Tahoma" w:eastAsia="Times New Roman" w:hAnsi="Tahoma" w:cs="Tahoma"/>
          <w:color w:val="221E1F"/>
          <w:sz w:val="20"/>
          <w:szCs w:val="20"/>
          <w:lang w:eastAsia="ru-RU"/>
        </w:rPr>
        <w:t xml:space="preserve">. Язык не существует вне человека, и человек как </w:t>
      </w:r>
      <w:proofErr w:type="spellStart"/>
      <w:r w:rsidRPr="005967AC">
        <w:rPr>
          <w:rFonts w:ascii="Tahoma" w:eastAsia="Times New Roman" w:hAnsi="Tahoma" w:cs="Tahoma"/>
          <w:color w:val="221E1F"/>
          <w:sz w:val="20"/>
          <w:szCs w:val="20"/>
          <w:lang w:eastAsia="ru-RU"/>
        </w:rPr>
        <w:t>homo</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sapiens</w:t>
      </w:r>
      <w:proofErr w:type="spellEnd"/>
      <w:r w:rsidRPr="005967AC">
        <w:rPr>
          <w:rFonts w:ascii="Tahoma" w:eastAsia="Times New Roman" w:hAnsi="Tahoma" w:cs="Tahoma"/>
          <w:color w:val="221E1F"/>
          <w:sz w:val="20"/>
          <w:szCs w:val="20"/>
          <w:lang w:eastAsia="ru-RU"/>
        </w:rPr>
        <w:t xml:space="preserve"> не существует вне языка. Соответственно, человека нельзя изучать вне языка, и язык нельзя изучать вне человека. Язык отражает для человека окружающий его мир, язык также отражает культуру, созданную человеком, хранит ее для человека и передает от человека к человеку, от родителей к детям. Язык – орудие познания, с помощью которого человек познает мир и культуру. </w:t>
      </w:r>
      <w:proofErr w:type="gramStart"/>
      <w:r w:rsidRPr="005967AC">
        <w:rPr>
          <w:rFonts w:ascii="Tahoma" w:eastAsia="Times New Roman" w:hAnsi="Tahoma" w:cs="Tahoma"/>
          <w:color w:val="221E1F"/>
          <w:sz w:val="20"/>
          <w:szCs w:val="20"/>
          <w:lang w:eastAsia="ru-RU"/>
        </w:rPr>
        <w:t>Наконец, язык – это орудие культуры: он формирует человека, определяет его поведение, образ жизни, мировоззрение, менталитет, национальный характер, идеологию.</w:t>
      </w:r>
      <w:proofErr w:type="gramEnd"/>
      <w:r w:rsidRPr="005967AC">
        <w:rPr>
          <w:rFonts w:ascii="Tahoma" w:eastAsia="Times New Roman" w:hAnsi="Tahoma" w:cs="Tahoma"/>
          <w:color w:val="221E1F"/>
          <w:sz w:val="20"/>
          <w:szCs w:val="20"/>
          <w:lang w:eastAsia="ru-RU"/>
        </w:rPr>
        <w:t xml:space="preserve"> Язык – строгий и неподкупный учитель, он навязывает заложенные в нем идеи, представления, модели культурного восприятия и поведения.</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В какой-то степени можно считать, что человек раб своего родного языка: он с младенчества попадает под влияние и власть языка родителей и вместе с языком усваивает хранящуюся в нем культуру того речевого коллектива, членом которого он совершенно случайно, не имея никакого выбора, оказался.</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Однако ни в коем случае нельзя забывать о той огромной роли, которую в воспитании, формировании личности играет язык, неразрывно связанный с культурой. Можно сказать, что личность – это продукт языка и культуры.</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 xml:space="preserve">Человек родился и с первой минуты слышит звуки своего будущего родного языка. Язык знакомит его с окружающим миром, навязывая </w:t>
      </w:r>
      <w:proofErr w:type="gramStart"/>
      <w:r w:rsidRPr="005967AC">
        <w:rPr>
          <w:rFonts w:ascii="Tahoma" w:eastAsia="Times New Roman" w:hAnsi="Tahoma" w:cs="Tahoma"/>
          <w:color w:val="221E1F"/>
          <w:sz w:val="20"/>
          <w:szCs w:val="20"/>
          <w:lang w:eastAsia="ru-RU"/>
        </w:rPr>
        <w:t>ему то</w:t>
      </w:r>
      <w:proofErr w:type="gramEnd"/>
      <w:r w:rsidRPr="005967AC">
        <w:rPr>
          <w:rFonts w:ascii="Tahoma" w:eastAsia="Times New Roman" w:hAnsi="Tahoma" w:cs="Tahoma"/>
          <w:color w:val="221E1F"/>
          <w:sz w:val="20"/>
          <w:szCs w:val="20"/>
          <w:lang w:eastAsia="ru-RU"/>
        </w:rPr>
        <w:t xml:space="preserve"> видение, ту картину, которую «нарисовали» до него и без него. Язык отражает мир и культуру и формирует носителей языка. Одновременно через язык человек получает представление о мире и обществе, членом которого он стал, о его культуре, то есть о правилах общежития, о системе ценностей, морали, поведении и т. п.</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Итак, язык формирует своего носителя. Каждый национальный язык не только отражает, но и формирует национальный характер. Иначе говоря, если язык формирует представителя народа – носителя языка, причем формирует его как личность, то он должен играть такую же конструктивную роль и в формировании национального характера.</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Довольно распространенным является мнение о национальном характере, согласно которому это не совокупность специфических, своеобразных, присущих только данному народу черт, но своеобразный набор универсальных общечеловеческих черт.</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 xml:space="preserve">В качестве источников, подтверждающих существование национального характера, можно рассмотреть фольклор, или устное народное творчество, как наиболее надежный источник сведений о национальном характере. </w:t>
      </w:r>
      <w:proofErr w:type="gramStart"/>
      <w:r w:rsidRPr="005967AC">
        <w:rPr>
          <w:rFonts w:ascii="Tahoma" w:eastAsia="Times New Roman" w:hAnsi="Tahoma" w:cs="Tahoma"/>
          <w:color w:val="221E1F"/>
          <w:sz w:val="20"/>
          <w:szCs w:val="20"/>
          <w:lang w:eastAsia="ru-RU"/>
        </w:rPr>
        <w:t>Действительно, хотя в произведениях устного народного творчества стереотипны не только герои, персонажи, но и сюжеты, сам факт, что они представляют собой коллективное творчество народа, что они «обкатаны» в устных передачах из поколения в поколение, как морская галька, не имеющая первоначальных индивидуальных изгибов, изломов и зазубрин, и что поэтому они лишены субъективизма индивидуально-авторских произведений, – все это делает их наиболее надежным источником</w:t>
      </w:r>
      <w:proofErr w:type="gramEnd"/>
      <w:r w:rsidRPr="005967AC">
        <w:rPr>
          <w:rFonts w:ascii="Tahoma" w:eastAsia="Times New Roman" w:hAnsi="Tahoma" w:cs="Tahoma"/>
          <w:color w:val="221E1F"/>
          <w:sz w:val="20"/>
          <w:szCs w:val="20"/>
          <w:lang w:eastAsia="ru-RU"/>
        </w:rPr>
        <w:t xml:space="preserve"> и хранилищем информации о характере народа.</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lastRenderedPageBreak/>
        <w:t>Однако самым надежным и научно приемлемым свидетельством существования национального характера является национальный язык. Язык и отражает, и формирует характер своего носителя, это самый объективный показатель народного характера.</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Очевидно, что основную культурную нагрузку несет лексика: слова и словосочетания. Из них складывается языковая картина мира, определяющая восприятие мира носителями данного языка. Особенно наглядно и ярко этот аспект представлен устойчивыми выражениями, фразеологизмами, идиомами, пословицами, поговорками – то есть тем слоем языка, в котором непосредственно сосредоточена народная мудрость или, вернее, результаты культурного опыта народа.</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 xml:space="preserve">Все изменения, происходящие в сфере материальной и духовной культуры народа, нашли свое соответствующее отражение и в словарном фонде языка. </w:t>
      </w:r>
      <w:proofErr w:type="gramStart"/>
      <w:r w:rsidRPr="005967AC">
        <w:rPr>
          <w:rFonts w:ascii="Tahoma" w:eastAsia="Times New Roman" w:hAnsi="Tahoma" w:cs="Tahoma"/>
          <w:color w:val="221E1F"/>
          <w:sz w:val="20"/>
          <w:szCs w:val="20"/>
          <w:lang w:eastAsia="ru-RU"/>
        </w:rPr>
        <w:t>В частности, еще в самый ранний период самостоятельного функционирования в лексике дагестанских языков появились такие слова, как «соха», «ярмо», «лемех», «коса», «молотильные доски», «мельница», «арка», «свод», «войско», названия материй, одежды, обуви и т. д. Например:</w:t>
      </w:r>
      <w:proofErr w:type="gramEnd"/>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b/>
          <w:bCs/>
          <w:i/>
          <w:iCs/>
          <w:color w:val="221E1F"/>
          <w:sz w:val="20"/>
          <w:szCs w:val="20"/>
          <w:lang w:eastAsia="ru-RU"/>
        </w:rPr>
        <w:t>Соха</w:t>
      </w:r>
      <w:r w:rsidRPr="005967AC">
        <w:rPr>
          <w:rFonts w:ascii="Tahoma" w:eastAsia="Times New Roman" w:hAnsi="Tahoma" w:cs="Tahoma"/>
          <w:color w:val="221E1F"/>
          <w:sz w:val="20"/>
          <w:szCs w:val="20"/>
          <w:lang w:eastAsia="ru-RU"/>
        </w:rPr>
        <w:t> – авар. </w:t>
      </w:r>
      <w:proofErr w:type="spellStart"/>
      <w:r w:rsidRPr="005967AC">
        <w:rPr>
          <w:rFonts w:ascii="Tahoma" w:eastAsia="Times New Roman" w:hAnsi="Tahoma" w:cs="Tahoma"/>
          <w:i/>
          <w:iCs/>
          <w:color w:val="221E1F"/>
          <w:sz w:val="20"/>
          <w:szCs w:val="20"/>
          <w:lang w:eastAsia="ru-RU"/>
        </w:rPr>
        <w:t>пуруцц</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ахвах</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гIебеце</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багв</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перусI</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годоб</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рецци</w:t>
      </w:r>
      <w:proofErr w:type="spellEnd"/>
      <w:r w:rsidRPr="005967AC">
        <w:rPr>
          <w:rFonts w:ascii="Tahoma" w:eastAsia="Times New Roman" w:hAnsi="Tahoma" w:cs="Tahoma"/>
          <w:color w:val="221E1F"/>
          <w:sz w:val="20"/>
          <w:szCs w:val="20"/>
          <w:lang w:eastAsia="ru-RU"/>
        </w:rPr>
        <w:t>, карат. </w:t>
      </w:r>
      <w:proofErr w:type="spellStart"/>
      <w:r w:rsidRPr="005967AC">
        <w:rPr>
          <w:rFonts w:ascii="Tahoma" w:eastAsia="Times New Roman" w:hAnsi="Tahoma" w:cs="Tahoma"/>
          <w:i/>
          <w:iCs/>
          <w:color w:val="221E1F"/>
          <w:sz w:val="20"/>
          <w:szCs w:val="20"/>
          <w:lang w:eastAsia="ru-RU"/>
        </w:rPr>
        <w:t>бецце</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тинд</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бецци</w:t>
      </w:r>
      <w:proofErr w:type="spellEnd"/>
      <w:r w:rsidRPr="005967AC">
        <w:rPr>
          <w:rFonts w:ascii="Tahoma" w:eastAsia="Times New Roman" w:hAnsi="Tahoma" w:cs="Tahoma"/>
          <w:color w:val="221E1F"/>
          <w:sz w:val="20"/>
          <w:szCs w:val="20"/>
          <w:lang w:eastAsia="ru-RU"/>
        </w:rPr>
        <w:t>, </w:t>
      </w:r>
      <w:r w:rsidRPr="005967AC">
        <w:rPr>
          <w:rFonts w:ascii="Tahoma" w:eastAsia="Times New Roman" w:hAnsi="Tahoma" w:cs="Tahoma"/>
          <w:i/>
          <w:iCs/>
          <w:color w:val="221E1F"/>
          <w:sz w:val="20"/>
          <w:szCs w:val="20"/>
          <w:lang w:eastAsia="ru-RU"/>
        </w:rPr>
        <w:t>берец</w:t>
      </w:r>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чамал</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бийаца</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бежт</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боос</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гинух</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берус</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цез</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бирус</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дарг</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дурадз</w:t>
      </w:r>
      <w:proofErr w:type="spellEnd"/>
      <w:r w:rsidRPr="005967AC">
        <w:rPr>
          <w:rFonts w:ascii="Tahoma" w:eastAsia="Times New Roman" w:hAnsi="Tahoma" w:cs="Tahoma"/>
          <w:color w:val="221E1F"/>
          <w:sz w:val="20"/>
          <w:szCs w:val="20"/>
          <w:lang w:eastAsia="ru-RU"/>
        </w:rPr>
        <w:t>, лак. </w:t>
      </w:r>
      <w:proofErr w:type="spellStart"/>
      <w:r w:rsidRPr="005967AC">
        <w:rPr>
          <w:rFonts w:ascii="Tahoma" w:eastAsia="Times New Roman" w:hAnsi="Tahoma" w:cs="Tahoma"/>
          <w:i/>
          <w:iCs/>
          <w:color w:val="221E1F"/>
          <w:sz w:val="20"/>
          <w:szCs w:val="20"/>
          <w:lang w:eastAsia="ru-RU"/>
        </w:rPr>
        <w:t>хъарас</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агул</w:t>
      </w:r>
      <w:proofErr w:type="gramStart"/>
      <w:r w:rsidRPr="005967AC">
        <w:rPr>
          <w:rFonts w:ascii="Tahoma" w:eastAsia="Times New Roman" w:hAnsi="Tahoma" w:cs="Tahoma"/>
          <w:color w:val="221E1F"/>
          <w:sz w:val="20"/>
          <w:szCs w:val="20"/>
          <w:lang w:eastAsia="ru-RU"/>
        </w:rPr>
        <w:t>.</w:t>
      </w:r>
      <w:r w:rsidRPr="005967AC">
        <w:rPr>
          <w:rFonts w:ascii="Tahoma" w:eastAsia="Times New Roman" w:hAnsi="Tahoma" w:cs="Tahoma"/>
          <w:i/>
          <w:iCs/>
          <w:color w:val="221E1F"/>
          <w:sz w:val="20"/>
          <w:szCs w:val="20"/>
          <w:lang w:eastAsia="ru-RU"/>
        </w:rPr>
        <w:t>д</w:t>
      </w:r>
      <w:proofErr w:type="gramEnd"/>
      <w:r w:rsidRPr="005967AC">
        <w:rPr>
          <w:rFonts w:ascii="Tahoma" w:eastAsia="Times New Roman" w:hAnsi="Tahoma" w:cs="Tahoma"/>
          <w:i/>
          <w:iCs/>
          <w:color w:val="221E1F"/>
          <w:sz w:val="20"/>
          <w:szCs w:val="20"/>
          <w:lang w:eastAsia="ru-RU"/>
        </w:rPr>
        <w:t>уруц</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арч</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ганас</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будух</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диннаьр</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крыз</w:t>
      </w:r>
      <w:proofErr w:type="spellEnd"/>
      <w:r w:rsidRPr="005967AC">
        <w:rPr>
          <w:rFonts w:ascii="Tahoma" w:eastAsia="Times New Roman" w:hAnsi="Tahoma" w:cs="Tahoma"/>
          <w:color w:val="221E1F"/>
          <w:sz w:val="20"/>
          <w:szCs w:val="20"/>
          <w:lang w:eastAsia="ru-RU"/>
        </w:rPr>
        <w:t>. </w:t>
      </w:r>
      <w:r w:rsidRPr="005967AC">
        <w:rPr>
          <w:rFonts w:ascii="Tahoma" w:eastAsia="Times New Roman" w:hAnsi="Tahoma" w:cs="Tahoma"/>
          <w:i/>
          <w:iCs/>
          <w:color w:val="221E1F"/>
          <w:sz w:val="20"/>
          <w:szCs w:val="20"/>
          <w:lang w:eastAsia="ru-RU"/>
        </w:rPr>
        <w:t>динар</w:t>
      </w:r>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лезг</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туьрез</w:t>
      </w:r>
      <w:proofErr w:type="spellEnd"/>
      <w:r w:rsidRPr="005967AC">
        <w:rPr>
          <w:rFonts w:ascii="Tahoma" w:eastAsia="Times New Roman" w:hAnsi="Tahoma" w:cs="Tahoma"/>
          <w:color w:val="221E1F"/>
          <w:sz w:val="20"/>
          <w:szCs w:val="20"/>
          <w:lang w:eastAsia="ru-RU"/>
        </w:rPr>
        <w:t>, рут. </w:t>
      </w:r>
      <w:proofErr w:type="spellStart"/>
      <w:r w:rsidRPr="005967AC">
        <w:rPr>
          <w:rFonts w:ascii="Tahoma" w:eastAsia="Times New Roman" w:hAnsi="Tahoma" w:cs="Tahoma"/>
          <w:i/>
          <w:iCs/>
          <w:color w:val="221E1F"/>
          <w:sz w:val="20"/>
          <w:szCs w:val="20"/>
          <w:lang w:eastAsia="ru-RU"/>
        </w:rPr>
        <w:t>дылан</w:t>
      </w:r>
      <w:proofErr w:type="spellEnd"/>
      <w:r w:rsidRPr="005967AC">
        <w:rPr>
          <w:rFonts w:ascii="Tahoma" w:eastAsia="Times New Roman" w:hAnsi="Tahoma" w:cs="Tahoma"/>
          <w:color w:val="221E1F"/>
          <w:sz w:val="20"/>
          <w:szCs w:val="20"/>
          <w:lang w:eastAsia="ru-RU"/>
        </w:rPr>
        <w:t>, таб. </w:t>
      </w:r>
      <w:proofErr w:type="spellStart"/>
      <w:r w:rsidRPr="005967AC">
        <w:rPr>
          <w:rFonts w:ascii="Tahoma" w:eastAsia="Times New Roman" w:hAnsi="Tahoma" w:cs="Tahoma"/>
          <w:i/>
          <w:iCs/>
          <w:color w:val="221E1F"/>
          <w:sz w:val="20"/>
          <w:szCs w:val="20"/>
          <w:lang w:eastAsia="ru-RU"/>
        </w:rPr>
        <w:t>цруц</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цуруц</w:t>
      </w:r>
      <w:proofErr w:type="spellEnd"/>
      <w:r w:rsidRPr="005967AC">
        <w:rPr>
          <w:rFonts w:ascii="Tahoma" w:eastAsia="Times New Roman" w:hAnsi="Tahoma" w:cs="Tahoma"/>
          <w:color w:val="221E1F"/>
          <w:sz w:val="20"/>
          <w:szCs w:val="20"/>
          <w:lang w:eastAsia="ru-RU"/>
        </w:rPr>
        <w:t>, удин. </w:t>
      </w:r>
      <w:proofErr w:type="spellStart"/>
      <w:r w:rsidRPr="005967AC">
        <w:rPr>
          <w:rFonts w:ascii="Tahoma" w:eastAsia="Times New Roman" w:hAnsi="Tahoma" w:cs="Tahoma"/>
          <w:i/>
          <w:iCs/>
          <w:color w:val="221E1F"/>
          <w:sz w:val="20"/>
          <w:szCs w:val="20"/>
          <w:lang w:eastAsia="ru-RU"/>
        </w:rPr>
        <w:t>пенцц</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хиналуг</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ынгаз</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цах</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вейца</w:t>
      </w:r>
      <w:proofErr w:type="spellEnd"/>
      <w:r w:rsidRPr="005967AC">
        <w:rPr>
          <w:rFonts w:ascii="Tahoma" w:eastAsia="Times New Roman" w:hAnsi="Tahoma" w:cs="Tahoma"/>
          <w:color w:val="221E1F"/>
          <w:sz w:val="20"/>
          <w:szCs w:val="20"/>
          <w:lang w:eastAsia="ru-RU"/>
        </w:rPr>
        <w:t>.</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b/>
          <w:bCs/>
          <w:i/>
          <w:iCs/>
          <w:color w:val="221E1F"/>
          <w:sz w:val="20"/>
          <w:szCs w:val="20"/>
          <w:lang w:eastAsia="ru-RU"/>
        </w:rPr>
        <w:t>Ключ</w:t>
      </w:r>
      <w:r w:rsidRPr="005967AC">
        <w:rPr>
          <w:rFonts w:ascii="Tahoma" w:eastAsia="Times New Roman" w:hAnsi="Tahoma" w:cs="Tahoma"/>
          <w:color w:val="221E1F"/>
          <w:sz w:val="20"/>
          <w:szCs w:val="20"/>
          <w:lang w:eastAsia="ru-RU"/>
        </w:rPr>
        <w:t>, </w:t>
      </w:r>
      <w:r w:rsidRPr="005967AC">
        <w:rPr>
          <w:rFonts w:ascii="Tahoma" w:eastAsia="Times New Roman" w:hAnsi="Tahoma" w:cs="Tahoma"/>
          <w:b/>
          <w:bCs/>
          <w:i/>
          <w:iCs/>
          <w:color w:val="221E1F"/>
          <w:sz w:val="20"/>
          <w:szCs w:val="20"/>
          <w:lang w:eastAsia="ru-RU"/>
        </w:rPr>
        <w:t>замок</w:t>
      </w:r>
      <w:r w:rsidRPr="005967AC">
        <w:rPr>
          <w:rFonts w:ascii="Tahoma" w:eastAsia="Times New Roman" w:hAnsi="Tahoma" w:cs="Tahoma"/>
          <w:color w:val="221E1F"/>
          <w:sz w:val="20"/>
          <w:szCs w:val="20"/>
          <w:lang w:eastAsia="ru-RU"/>
        </w:rPr>
        <w:t> – авар. </w:t>
      </w:r>
      <w:proofErr w:type="spellStart"/>
      <w:r w:rsidRPr="005967AC">
        <w:rPr>
          <w:rFonts w:ascii="Tahoma" w:eastAsia="Times New Roman" w:hAnsi="Tahoma" w:cs="Tahoma"/>
          <w:i/>
          <w:iCs/>
          <w:color w:val="221E1F"/>
          <w:sz w:val="20"/>
          <w:szCs w:val="20"/>
          <w:lang w:eastAsia="ru-RU"/>
        </w:rPr>
        <w:t>кIул</w:t>
      </w:r>
      <w:proofErr w:type="spellEnd"/>
      <w:r w:rsidRPr="005967AC">
        <w:rPr>
          <w:rFonts w:ascii="Tahoma" w:eastAsia="Times New Roman" w:hAnsi="Tahoma" w:cs="Tahoma"/>
          <w:color w:val="221E1F"/>
          <w:sz w:val="20"/>
          <w:szCs w:val="20"/>
          <w:lang w:eastAsia="ru-RU"/>
        </w:rPr>
        <w:t xml:space="preserve"> «ключ», </w:t>
      </w:r>
      <w:proofErr w:type="spellStart"/>
      <w:r w:rsidRPr="005967AC">
        <w:rPr>
          <w:rFonts w:ascii="Tahoma" w:eastAsia="Times New Roman" w:hAnsi="Tahoma" w:cs="Tahoma"/>
          <w:color w:val="221E1F"/>
          <w:sz w:val="20"/>
          <w:szCs w:val="20"/>
          <w:lang w:eastAsia="ru-RU"/>
        </w:rPr>
        <w:t>анд</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рекIул</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ахвах</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рикIалIи</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багв</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рекIул</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ботл</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рекIул</w:t>
      </w:r>
      <w:proofErr w:type="spellEnd"/>
      <w:r w:rsidRPr="005967AC">
        <w:rPr>
          <w:rFonts w:ascii="Tahoma" w:eastAsia="Times New Roman" w:hAnsi="Tahoma" w:cs="Tahoma"/>
          <w:color w:val="221E1F"/>
          <w:sz w:val="20"/>
          <w:szCs w:val="20"/>
          <w:lang w:eastAsia="ru-RU"/>
        </w:rPr>
        <w:t xml:space="preserve">, </w:t>
      </w:r>
      <w:proofErr w:type="spellStart"/>
      <w:r w:rsidRPr="005967AC">
        <w:rPr>
          <w:rFonts w:ascii="Tahoma" w:eastAsia="Times New Roman" w:hAnsi="Tahoma" w:cs="Tahoma"/>
          <w:color w:val="221E1F"/>
          <w:sz w:val="20"/>
          <w:szCs w:val="20"/>
          <w:lang w:eastAsia="ru-RU"/>
        </w:rPr>
        <w:t>годоб</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рекIул</w:t>
      </w:r>
      <w:proofErr w:type="spellEnd"/>
      <w:r w:rsidRPr="005967AC">
        <w:rPr>
          <w:rFonts w:ascii="Tahoma" w:eastAsia="Times New Roman" w:hAnsi="Tahoma" w:cs="Tahoma"/>
          <w:color w:val="221E1F"/>
          <w:sz w:val="20"/>
          <w:szCs w:val="20"/>
          <w:lang w:eastAsia="ru-RU"/>
        </w:rPr>
        <w:t>, карат. </w:t>
      </w:r>
      <w:proofErr w:type="spellStart"/>
      <w:r w:rsidRPr="005967AC">
        <w:rPr>
          <w:rFonts w:ascii="Tahoma" w:eastAsia="Times New Roman" w:hAnsi="Tahoma" w:cs="Tahoma"/>
          <w:i/>
          <w:iCs/>
          <w:color w:val="221E1F"/>
          <w:sz w:val="20"/>
          <w:szCs w:val="20"/>
          <w:lang w:eastAsia="ru-RU"/>
        </w:rPr>
        <w:t>рекIул</w:t>
      </w:r>
      <w:proofErr w:type="spellEnd"/>
      <w:r w:rsidRPr="005967AC">
        <w:rPr>
          <w:rFonts w:ascii="Tahoma" w:eastAsia="Times New Roman" w:hAnsi="Tahoma" w:cs="Tahoma"/>
          <w:color w:val="221E1F"/>
          <w:sz w:val="20"/>
          <w:szCs w:val="20"/>
          <w:lang w:eastAsia="ru-RU"/>
        </w:rPr>
        <w:t xml:space="preserve"> «ключ», </w:t>
      </w:r>
      <w:proofErr w:type="spellStart"/>
      <w:r w:rsidRPr="005967AC">
        <w:rPr>
          <w:rFonts w:ascii="Tahoma" w:eastAsia="Times New Roman" w:hAnsi="Tahoma" w:cs="Tahoma"/>
          <w:color w:val="221E1F"/>
          <w:sz w:val="20"/>
          <w:szCs w:val="20"/>
          <w:lang w:eastAsia="ru-RU"/>
        </w:rPr>
        <w:t>тинд</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рикIа</w:t>
      </w:r>
      <w:proofErr w:type="spellEnd"/>
      <w:r w:rsidRPr="005967AC">
        <w:rPr>
          <w:rFonts w:ascii="Tahoma" w:eastAsia="Times New Roman" w:hAnsi="Tahoma" w:cs="Tahoma"/>
          <w:color w:val="221E1F"/>
          <w:sz w:val="20"/>
          <w:szCs w:val="20"/>
          <w:lang w:eastAsia="ru-RU"/>
        </w:rPr>
        <w:t> «ключ», </w:t>
      </w:r>
      <w:proofErr w:type="spellStart"/>
      <w:r w:rsidRPr="005967AC">
        <w:rPr>
          <w:rFonts w:ascii="Tahoma" w:eastAsia="Times New Roman" w:hAnsi="Tahoma" w:cs="Tahoma"/>
          <w:i/>
          <w:iCs/>
          <w:color w:val="221E1F"/>
          <w:sz w:val="20"/>
          <w:szCs w:val="20"/>
          <w:lang w:eastAsia="ru-RU"/>
        </w:rPr>
        <w:t>ражикIа</w:t>
      </w:r>
      <w:proofErr w:type="spellEnd"/>
      <w:r w:rsidRPr="005967AC">
        <w:rPr>
          <w:rFonts w:ascii="Tahoma" w:eastAsia="Times New Roman" w:hAnsi="Tahoma" w:cs="Tahoma"/>
          <w:color w:val="221E1F"/>
          <w:sz w:val="20"/>
          <w:szCs w:val="20"/>
          <w:lang w:eastAsia="ru-RU"/>
        </w:rPr>
        <w:t xml:space="preserve"> «замок», </w:t>
      </w:r>
      <w:proofErr w:type="spellStart"/>
      <w:r w:rsidRPr="005967AC">
        <w:rPr>
          <w:rFonts w:ascii="Tahoma" w:eastAsia="Times New Roman" w:hAnsi="Tahoma" w:cs="Tahoma"/>
          <w:color w:val="221E1F"/>
          <w:sz w:val="20"/>
          <w:szCs w:val="20"/>
          <w:lang w:eastAsia="ru-RU"/>
        </w:rPr>
        <w:t>чамал</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йикIу</w:t>
      </w:r>
      <w:proofErr w:type="gramStart"/>
      <w:r w:rsidRPr="005967AC">
        <w:rPr>
          <w:rFonts w:ascii="Tahoma" w:eastAsia="Times New Roman" w:hAnsi="Tahoma" w:cs="Tahoma"/>
          <w:i/>
          <w:iCs/>
          <w:color w:val="221E1F"/>
          <w:sz w:val="20"/>
          <w:szCs w:val="20"/>
          <w:lang w:eastAsia="ru-RU"/>
        </w:rPr>
        <w:t>л</w:t>
      </w:r>
      <w:proofErr w:type="spellEnd"/>
      <w:r w:rsidRPr="005967AC">
        <w:rPr>
          <w:rFonts w:ascii="Tahoma" w:eastAsia="Times New Roman" w:hAnsi="Tahoma" w:cs="Tahoma"/>
          <w:color w:val="221E1F"/>
          <w:sz w:val="20"/>
          <w:szCs w:val="20"/>
          <w:lang w:eastAsia="ru-RU"/>
        </w:rPr>
        <w:t>«</w:t>
      </w:r>
      <w:proofErr w:type="gramEnd"/>
      <w:r w:rsidRPr="005967AC">
        <w:rPr>
          <w:rFonts w:ascii="Tahoma" w:eastAsia="Times New Roman" w:hAnsi="Tahoma" w:cs="Tahoma"/>
          <w:color w:val="221E1F"/>
          <w:sz w:val="20"/>
          <w:szCs w:val="20"/>
          <w:lang w:eastAsia="ru-RU"/>
        </w:rPr>
        <w:t xml:space="preserve">ключ», «замок», </w:t>
      </w:r>
      <w:proofErr w:type="spellStart"/>
      <w:r w:rsidRPr="005967AC">
        <w:rPr>
          <w:rFonts w:ascii="Tahoma" w:eastAsia="Times New Roman" w:hAnsi="Tahoma" w:cs="Tahoma"/>
          <w:color w:val="221E1F"/>
          <w:sz w:val="20"/>
          <w:szCs w:val="20"/>
          <w:lang w:eastAsia="ru-RU"/>
        </w:rPr>
        <w:t>бежт</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йига</w:t>
      </w:r>
      <w:proofErr w:type="spellEnd"/>
      <w:r w:rsidRPr="005967AC">
        <w:rPr>
          <w:rFonts w:ascii="Tahoma" w:eastAsia="Times New Roman" w:hAnsi="Tahoma" w:cs="Tahoma"/>
          <w:color w:val="221E1F"/>
          <w:sz w:val="20"/>
          <w:szCs w:val="20"/>
          <w:lang w:eastAsia="ru-RU"/>
        </w:rPr>
        <w:t>, </w:t>
      </w:r>
      <w:r w:rsidRPr="005967AC">
        <w:rPr>
          <w:rFonts w:ascii="Tahoma" w:eastAsia="Times New Roman" w:hAnsi="Tahoma" w:cs="Tahoma"/>
          <w:i/>
          <w:iCs/>
          <w:color w:val="221E1F"/>
          <w:sz w:val="20"/>
          <w:szCs w:val="20"/>
          <w:lang w:eastAsia="ru-RU"/>
        </w:rPr>
        <w:t>рига</w:t>
      </w:r>
      <w:r w:rsidRPr="005967AC">
        <w:rPr>
          <w:rFonts w:ascii="Tahoma" w:eastAsia="Times New Roman" w:hAnsi="Tahoma" w:cs="Tahoma"/>
          <w:color w:val="221E1F"/>
          <w:sz w:val="20"/>
          <w:szCs w:val="20"/>
          <w:lang w:eastAsia="ru-RU"/>
        </w:rPr>
        <w:t xml:space="preserve"> «ключ», </w:t>
      </w:r>
      <w:proofErr w:type="spellStart"/>
      <w:r w:rsidRPr="005967AC">
        <w:rPr>
          <w:rFonts w:ascii="Tahoma" w:eastAsia="Times New Roman" w:hAnsi="Tahoma" w:cs="Tahoma"/>
          <w:color w:val="221E1F"/>
          <w:sz w:val="20"/>
          <w:szCs w:val="20"/>
          <w:lang w:eastAsia="ru-RU"/>
        </w:rPr>
        <w:t>гинух</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локи</w:t>
      </w:r>
      <w:proofErr w:type="spellEnd"/>
      <w:r w:rsidRPr="005967AC">
        <w:rPr>
          <w:rFonts w:ascii="Tahoma" w:eastAsia="Times New Roman" w:hAnsi="Tahoma" w:cs="Tahoma"/>
          <w:color w:val="221E1F"/>
          <w:sz w:val="20"/>
          <w:szCs w:val="20"/>
          <w:lang w:eastAsia="ru-RU"/>
        </w:rPr>
        <w:t xml:space="preserve"> «ключ», </w:t>
      </w:r>
      <w:proofErr w:type="spellStart"/>
      <w:r w:rsidRPr="005967AC">
        <w:rPr>
          <w:rFonts w:ascii="Tahoma" w:eastAsia="Times New Roman" w:hAnsi="Tahoma" w:cs="Tahoma"/>
          <w:color w:val="221E1F"/>
          <w:sz w:val="20"/>
          <w:szCs w:val="20"/>
          <w:lang w:eastAsia="ru-RU"/>
        </w:rPr>
        <w:t>гунз</w:t>
      </w:r>
      <w:proofErr w:type="spellEnd"/>
      <w:r w:rsidRPr="005967AC">
        <w:rPr>
          <w:rFonts w:ascii="Tahoma" w:eastAsia="Times New Roman" w:hAnsi="Tahoma" w:cs="Tahoma"/>
          <w:color w:val="221E1F"/>
          <w:sz w:val="20"/>
          <w:szCs w:val="20"/>
          <w:lang w:eastAsia="ru-RU"/>
        </w:rPr>
        <w:t>. </w:t>
      </w:r>
      <w:r w:rsidRPr="005967AC">
        <w:rPr>
          <w:rFonts w:ascii="Tahoma" w:eastAsia="Times New Roman" w:hAnsi="Tahoma" w:cs="Tahoma"/>
          <w:i/>
          <w:iCs/>
          <w:color w:val="221E1F"/>
          <w:sz w:val="20"/>
          <w:szCs w:val="20"/>
          <w:lang w:eastAsia="ru-RU"/>
        </w:rPr>
        <w:t>рига</w:t>
      </w:r>
      <w:r w:rsidRPr="005967AC">
        <w:rPr>
          <w:rFonts w:ascii="Tahoma" w:eastAsia="Times New Roman" w:hAnsi="Tahoma" w:cs="Tahoma"/>
          <w:color w:val="221E1F"/>
          <w:sz w:val="20"/>
          <w:szCs w:val="20"/>
          <w:lang w:eastAsia="ru-RU"/>
        </w:rPr>
        <w:t xml:space="preserve"> «ключ», </w:t>
      </w:r>
      <w:proofErr w:type="spellStart"/>
      <w:r w:rsidRPr="005967AC">
        <w:rPr>
          <w:rFonts w:ascii="Tahoma" w:eastAsia="Times New Roman" w:hAnsi="Tahoma" w:cs="Tahoma"/>
          <w:color w:val="221E1F"/>
          <w:sz w:val="20"/>
          <w:szCs w:val="20"/>
          <w:lang w:eastAsia="ru-RU"/>
        </w:rPr>
        <w:t>хварш</w:t>
      </w:r>
      <w:proofErr w:type="spellEnd"/>
      <w:r w:rsidRPr="005967AC">
        <w:rPr>
          <w:rFonts w:ascii="Tahoma" w:eastAsia="Times New Roman" w:hAnsi="Tahoma" w:cs="Tahoma"/>
          <w:color w:val="221E1F"/>
          <w:sz w:val="20"/>
          <w:szCs w:val="20"/>
          <w:lang w:eastAsia="ru-RU"/>
        </w:rPr>
        <w:t>. </w:t>
      </w:r>
      <w:r w:rsidRPr="005967AC">
        <w:rPr>
          <w:rFonts w:ascii="Tahoma" w:eastAsia="Times New Roman" w:hAnsi="Tahoma" w:cs="Tahoma"/>
          <w:i/>
          <w:iCs/>
          <w:color w:val="221E1F"/>
          <w:sz w:val="20"/>
          <w:szCs w:val="20"/>
          <w:lang w:eastAsia="ru-RU"/>
        </w:rPr>
        <w:t>лека</w:t>
      </w:r>
      <w:r w:rsidRPr="005967AC">
        <w:rPr>
          <w:rFonts w:ascii="Tahoma" w:eastAsia="Times New Roman" w:hAnsi="Tahoma" w:cs="Tahoma"/>
          <w:color w:val="221E1F"/>
          <w:sz w:val="20"/>
          <w:szCs w:val="20"/>
          <w:lang w:eastAsia="ru-RU"/>
        </w:rPr>
        <w:t xml:space="preserve"> «ключ», </w:t>
      </w:r>
      <w:proofErr w:type="spellStart"/>
      <w:r w:rsidRPr="005967AC">
        <w:rPr>
          <w:rFonts w:ascii="Tahoma" w:eastAsia="Times New Roman" w:hAnsi="Tahoma" w:cs="Tahoma"/>
          <w:color w:val="221E1F"/>
          <w:sz w:val="20"/>
          <w:szCs w:val="20"/>
          <w:lang w:eastAsia="ru-RU"/>
        </w:rPr>
        <w:t>цез</w:t>
      </w:r>
      <w:proofErr w:type="spellEnd"/>
      <w:r w:rsidRPr="005967AC">
        <w:rPr>
          <w:rFonts w:ascii="Tahoma" w:eastAsia="Times New Roman" w:hAnsi="Tahoma" w:cs="Tahoma"/>
          <w:color w:val="221E1F"/>
          <w:sz w:val="20"/>
          <w:szCs w:val="20"/>
          <w:lang w:eastAsia="ru-RU"/>
        </w:rPr>
        <w:t>. </w:t>
      </w:r>
      <w:r w:rsidRPr="005967AC">
        <w:rPr>
          <w:rFonts w:ascii="Tahoma" w:eastAsia="Times New Roman" w:hAnsi="Tahoma" w:cs="Tahoma"/>
          <w:i/>
          <w:iCs/>
          <w:color w:val="221E1F"/>
          <w:sz w:val="20"/>
          <w:szCs w:val="20"/>
          <w:lang w:eastAsia="ru-RU"/>
        </w:rPr>
        <w:t>река</w:t>
      </w:r>
      <w:r w:rsidRPr="005967AC">
        <w:rPr>
          <w:rFonts w:ascii="Tahoma" w:eastAsia="Times New Roman" w:hAnsi="Tahoma" w:cs="Tahoma"/>
          <w:color w:val="221E1F"/>
          <w:sz w:val="20"/>
          <w:szCs w:val="20"/>
          <w:lang w:eastAsia="ru-RU"/>
        </w:rPr>
        <w:t> «ключ», лак. </w:t>
      </w:r>
      <w:proofErr w:type="spellStart"/>
      <w:r w:rsidRPr="005967AC">
        <w:rPr>
          <w:rFonts w:ascii="Tahoma" w:eastAsia="Times New Roman" w:hAnsi="Tahoma" w:cs="Tahoma"/>
          <w:i/>
          <w:iCs/>
          <w:color w:val="221E1F"/>
          <w:sz w:val="20"/>
          <w:szCs w:val="20"/>
          <w:lang w:eastAsia="ru-RU"/>
        </w:rPr>
        <w:t>кIула</w:t>
      </w:r>
      <w:proofErr w:type="spellEnd"/>
      <w:r w:rsidRPr="005967AC">
        <w:rPr>
          <w:rFonts w:ascii="Tahoma" w:eastAsia="Times New Roman" w:hAnsi="Tahoma" w:cs="Tahoma"/>
          <w:color w:val="221E1F"/>
          <w:sz w:val="20"/>
          <w:szCs w:val="20"/>
          <w:lang w:eastAsia="ru-RU"/>
        </w:rPr>
        <w:t> «ключ», </w:t>
      </w:r>
      <w:proofErr w:type="spellStart"/>
      <w:r w:rsidRPr="005967AC">
        <w:rPr>
          <w:rFonts w:ascii="Tahoma" w:eastAsia="Times New Roman" w:hAnsi="Tahoma" w:cs="Tahoma"/>
          <w:i/>
          <w:iCs/>
          <w:color w:val="221E1F"/>
          <w:sz w:val="20"/>
          <w:szCs w:val="20"/>
          <w:lang w:eastAsia="ru-RU"/>
        </w:rPr>
        <w:t>кьункьула</w:t>
      </w:r>
      <w:proofErr w:type="spellEnd"/>
      <w:r w:rsidRPr="005967AC">
        <w:rPr>
          <w:rFonts w:ascii="Tahoma" w:eastAsia="Times New Roman" w:hAnsi="Tahoma" w:cs="Tahoma"/>
          <w:color w:val="221E1F"/>
          <w:sz w:val="20"/>
          <w:szCs w:val="20"/>
          <w:lang w:eastAsia="ru-RU"/>
        </w:rPr>
        <w:t> «замок», агул. </w:t>
      </w:r>
      <w:proofErr w:type="spellStart"/>
      <w:r w:rsidRPr="005967AC">
        <w:rPr>
          <w:rFonts w:ascii="Tahoma" w:eastAsia="Times New Roman" w:hAnsi="Tahoma" w:cs="Tahoma"/>
          <w:i/>
          <w:iCs/>
          <w:color w:val="221E1F"/>
          <w:sz w:val="20"/>
          <w:szCs w:val="20"/>
          <w:lang w:eastAsia="ru-RU"/>
        </w:rPr>
        <w:t>эшлегв</w:t>
      </w:r>
      <w:proofErr w:type="spellEnd"/>
      <w:r w:rsidRPr="005967AC">
        <w:rPr>
          <w:rFonts w:ascii="Tahoma" w:eastAsia="Times New Roman" w:hAnsi="Tahoma" w:cs="Tahoma"/>
          <w:color w:val="221E1F"/>
          <w:sz w:val="20"/>
          <w:szCs w:val="20"/>
          <w:lang w:eastAsia="ru-RU"/>
        </w:rPr>
        <w:t xml:space="preserve">«ключ», </w:t>
      </w:r>
      <w:proofErr w:type="spellStart"/>
      <w:r w:rsidRPr="005967AC">
        <w:rPr>
          <w:rFonts w:ascii="Tahoma" w:eastAsia="Times New Roman" w:hAnsi="Tahoma" w:cs="Tahoma"/>
          <w:color w:val="221E1F"/>
          <w:sz w:val="20"/>
          <w:szCs w:val="20"/>
          <w:lang w:eastAsia="ru-RU"/>
        </w:rPr>
        <w:t>арч</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лъеремкIул</w:t>
      </w:r>
      <w:proofErr w:type="spellEnd"/>
      <w:r w:rsidRPr="005967AC">
        <w:rPr>
          <w:rFonts w:ascii="Tahoma" w:eastAsia="Times New Roman" w:hAnsi="Tahoma" w:cs="Tahoma"/>
          <w:color w:val="221E1F"/>
          <w:sz w:val="20"/>
          <w:szCs w:val="20"/>
          <w:lang w:eastAsia="ru-RU"/>
        </w:rPr>
        <w:t xml:space="preserve"> «замок», </w:t>
      </w:r>
      <w:proofErr w:type="spellStart"/>
      <w:r w:rsidRPr="005967AC">
        <w:rPr>
          <w:rFonts w:ascii="Tahoma" w:eastAsia="Times New Roman" w:hAnsi="Tahoma" w:cs="Tahoma"/>
          <w:color w:val="221E1F"/>
          <w:sz w:val="20"/>
          <w:szCs w:val="20"/>
          <w:lang w:eastAsia="ru-RU"/>
        </w:rPr>
        <w:t>лезг</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ккуьлег</w:t>
      </w:r>
      <w:proofErr w:type="spellEnd"/>
      <w:r w:rsidRPr="005967AC">
        <w:rPr>
          <w:rFonts w:ascii="Tahoma" w:eastAsia="Times New Roman" w:hAnsi="Tahoma" w:cs="Tahoma"/>
          <w:color w:val="221E1F"/>
          <w:sz w:val="20"/>
          <w:szCs w:val="20"/>
          <w:lang w:eastAsia="ru-RU"/>
        </w:rPr>
        <w:t> «ключ», рут. </w:t>
      </w:r>
      <w:proofErr w:type="spellStart"/>
      <w:r w:rsidRPr="005967AC">
        <w:rPr>
          <w:rFonts w:ascii="Tahoma" w:eastAsia="Times New Roman" w:hAnsi="Tahoma" w:cs="Tahoma"/>
          <w:i/>
          <w:iCs/>
          <w:color w:val="221E1F"/>
          <w:sz w:val="20"/>
          <w:szCs w:val="20"/>
          <w:lang w:eastAsia="ru-RU"/>
        </w:rPr>
        <w:t>гулег</w:t>
      </w:r>
      <w:proofErr w:type="spellEnd"/>
      <w:r w:rsidRPr="005967AC">
        <w:rPr>
          <w:rFonts w:ascii="Tahoma" w:eastAsia="Times New Roman" w:hAnsi="Tahoma" w:cs="Tahoma"/>
          <w:color w:val="221E1F"/>
          <w:sz w:val="20"/>
          <w:szCs w:val="20"/>
          <w:lang w:eastAsia="ru-RU"/>
        </w:rPr>
        <w:t> «замок», удин</w:t>
      </w:r>
      <w:proofErr w:type="gramStart"/>
      <w:r w:rsidRPr="005967AC">
        <w:rPr>
          <w:rFonts w:ascii="Tahoma" w:eastAsia="Times New Roman" w:hAnsi="Tahoma" w:cs="Tahoma"/>
          <w:color w:val="221E1F"/>
          <w:sz w:val="20"/>
          <w:szCs w:val="20"/>
          <w:lang w:eastAsia="ru-RU"/>
        </w:rPr>
        <w:t>.</w:t>
      </w:r>
      <w:proofErr w:type="gramEnd"/>
      <w:r w:rsidRPr="005967AC">
        <w:rPr>
          <w:rFonts w:ascii="Tahoma" w:eastAsia="Times New Roman" w:hAnsi="Tahoma" w:cs="Tahoma"/>
          <w:color w:val="221E1F"/>
          <w:sz w:val="20"/>
          <w:szCs w:val="20"/>
          <w:lang w:eastAsia="ru-RU"/>
        </w:rPr>
        <w:t> </w:t>
      </w:r>
      <w:proofErr w:type="spellStart"/>
      <w:proofErr w:type="gramStart"/>
      <w:r w:rsidRPr="005967AC">
        <w:rPr>
          <w:rFonts w:ascii="Tahoma" w:eastAsia="Times New Roman" w:hAnsi="Tahoma" w:cs="Tahoma"/>
          <w:i/>
          <w:iCs/>
          <w:color w:val="221E1F"/>
          <w:sz w:val="20"/>
          <w:szCs w:val="20"/>
          <w:lang w:eastAsia="ru-RU"/>
        </w:rPr>
        <w:t>б</w:t>
      </w:r>
      <w:proofErr w:type="gramEnd"/>
      <w:r w:rsidRPr="005967AC">
        <w:rPr>
          <w:rFonts w:ascii="Tahoma" w:eastAsia="Times New Roman" w:hAnsi="Tahoma" w:cs="Tahoma"/>
          <w:i/>
          <w:iCs/>
          <w:color w:val="221E1F"/>
          <w:sz w:val="20"/>
          <w:szCs w:val="20"/>
          <w:lang w:eastAsia="ru-RU"/>
        </w:rPr>
        <w:t>икIул</w:t>
      </w:r>
      <w:proofErr w:type="spellEnd"/>
      <w:r w:rsidRPr="005967AC">
        <w:rPr>
          <w:rFonts w:ascii="Tahoma" w:eastAsia="Times New Roman" w:hAnsi="Tahoma" w:cs="Tahoma"/>
          <w:color w:val="221E1F"/>
          <w:sz w:val="20"/>
          <w:szCs w:val="20"/>
          <w:lang w:eastAsia="ru-RU"/>
        </w:rPr>
        <w:t xml:space="preserve"> «ключ», </w:t>
      </w:r>
      <w:proofErr w:type="spellStart"/>
      <w:r w:rsidRPr="005967AC">
        <w:rPr>
          <w:rFonts w:ascii="Tahoma" w:eastAsia="Times New Roman" w:hAnsi="Tahoma" w:cs="Tahoma"/>
          <w:color w:val="221E1F"/>
          <w:sz w:val="20"/>
          <w:szCs w:val="20"/>
          <w:lang w:eastAsia="ru-RU"/>
        </w:rPr>
        <w:t>цах</w:t>
      </w:r>
      <w:proofErr w:type="spellEnd"/>
      <w:r w:rsidRPr="005967AC">
        <w:rPr>
          <w:rFonts w:ascii="Tahoma" w:eastAsia="Times New Roman" w:hAnsi="Tahoma" w:cs="Tahoma"/>
          <w:color w:val="221E1F"/>
          <w:sz w:val="20"/>
          <w:szCs w:val="20"/>
          <w:lang w:eastAsia="ru-RU"/>
        </w:rPr>
        <w:t>. </w:t>
      </w:r>
      <w:proofErr w:type="spellStart"/>
      <w:r w:rsidRPr="005967AC">
        <w:rPr>
          <w:rFonts w:ascii="Tahoma" w:eastAsia="Times New Roman" w:hAnsi="Tahoma" w:cs="Tahoma"/>
          <w:i/>
          <w:iCs/>
          <w:color w:val="221E1F"/>
          <w:sz w:val="20"/>
          <w:szCs w:val="20"/>
          <w:lang w:eastAsia="ru-RU"/>
        </w:rPr>
        <w:t>мыкIей</w:t>
      </w:r>
      <w:proofErr w:type="spellEnd"/>
      <w:r w:rsidRPr="005967AC">
        <w:rPr>
          <w:rFonts w:ascii="Tahoma" w:eastAsia="Times New Roman" w:hAnsi="Tahoma" w:cs="Tahoma"/>
          <w:color w:val="221E1F"/>
          <w:sz w:val="20"/>
          <w:szCs w:val="20"/>
          <w:lang w:eastAsia="ru-RU"/>
        </w:rPr>
        <w:t xml:space="preserve"> «ключ» и т.д. </w:t>
      </w:r>
      <w:proofErr w:type="gramStart"/>
      <w:r w:rsidRPr="005967AC">
        <w:rPr>
          <w:rFonts w:ascii="Tahoma" w:eastAsia="Times New Roman" w:hAnsi="Tahoma" w:cs="Tahoma"/>
          <w:color w:val="221E1F"/>
          <w:sz w:val="20"/>
          <w:szCs w:val="20"/>
          <w:lang w:eastAsia="ru-RU"/>
        </w:rPr>
        <w:t>(</w:t>
      </w:r>
      <w:r w:rsidRPr="005967AC">
        <w:rPr>
          <w:rFonts w:ascii="Tahoma" w:eastAsia="Times New Roman" w:hAnsi="Tahoma" w:cs="Tahoma"/>
          <w:i/>
          <w:iCs/>
          <w:color w:val="221E1F"/>
          <w:sz w:val="20"/>
          <w:szCs w:val="20"/>
          <w:lang w:eastAsia="ru-RU"/>
        </w:rPr>
        <w:t>Магомедов М.И.</w:t>
      </w:r>
      <w:r w:rsidRPr="005967AC">
        <w:rPr>
          <w:rFonts w:ascii="Tahoma" w:eastAsia="Times New Roman" w:hAnsi="Tahoma" w:cs="Tahoma"/>
          <w:color w:val="221E1F"/>
          <w:sz w:val="20"/>
          <w:szCs w:val="20"/>
          <w:lang w:eastAsia="ru-RU"/>
        </w:rPr>
        <w:t> Лексика – национальное богатство народа // Очерки по лексике литературных языков Дагестана.</w:t>
      </w:r>
      <w:proofErr w:type="gramEnd"/>
      <w:r w:rsidRPr="005967AC">
        <w:rPr>
          <w:rFonts w:ascii="Tahoma" w:eastAsia="Times New Roman" w:hAnsi="Tahoma" w:cs="Tahoma"/>
          <w:color w:val="221E1F"/>
          <w:sz w:val="20"/>
          <w:szCs w:val="20"/>
          <w:lang w:eastAsia="ru-RU"/>
        </w:rPr>
        <w:t xml:space="preserve"> Махачкала, 2014. </w:t>
      </w:r>
      <w:proofErr w:type="gramStart"/>
      <w:r w:rsidRPr="005967AC">
        <w:rPr>
          <w:rFonts w:ascii="Tahoma" w:eastAsia="Times New Roman" w:hAnsi="Tahoma" w:cs="Tahoma"/>
          <w:color w:val="221E1F"/>
          <w:sz w:val="20"/>
          <w:szCs w:val="20"/>
          <w:lang w:eastAsia="ru-RU"/>
        </w:rPr>
        <w:t>С. 7-8).</w:t>
      </w:r>
      <w:proofErr w:type="gramEnd"/>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 xml:space="preserve">Родной язык – это средство сохранения и трансляции культуры, истории, традиций народа и преемственности поколений. Сегодня, когда телевидение и некоторые печатные средства массовой информации </w:t>
      </w:r>
      <w:proofErr w:type="gramStart"/>
      <w:r w:rsidRPr="005967AC">
        <w:rPr>
          <w:rFonts w:ascii="Tahoma" w:eastAsia="Times New Roman" w:hAnsi="Tahoma" w:cs="Tahoma"/>
          <w:color w:val="221E1F"/>
          <w:sz w:val="20"/>
          <w:szCs w:val="20"/>
          <w:lang w:eastAsia="ru-RU"/>
        </w:rPr>
        <w:t>открыто</w:t>
      </w:r>
      <w:proofErr w:type="gramEnd"/>
      <w:r w:rsidRPr="005967AC">
        <w:rPr>
          <w:rFonts w:ascii="Tahoma" w:eastAsia="Times New Roman" w:hAnsi="Tahoma" w:cs="Tahoma"/>
          <w:color w:val="221E1F"/>
          <w:sz w:val="20"/>
          <w:szCs w:val="20"/>
          <w:lang w:eastAsia="ru-RU"/>
        </w:rPr>
        <w:t xml:space="preserve"> пропагандируют безнравственность, жестокость, насилие, самым действенным, мощным оружием против </w:t>
      </w:r>
      <w:proofErr w:type="spellStart"/>
      <w:r w:rsidRPr="005967AC">
        <w:rPr>
          <w:rFonts w:ascii="Tahoma" w:eastAsia="Times New Roman" w:hAnsi="Tahoma" w:cs="Tahoma"/>
          <w:color w:val="221E1F"/>
          <w:sz w:val="20"/>
          <w:szCs w:val="20"/>
          <w:lang w:eastAsia="ru-RU"/>
        </w:rPr>
        <w:t>бездуховности</w:t>
      </w:r>
      <w:proofErr w:type="spellEnd"/>
      <w:r w:rsidRPr="005967AC">
        <w:rPr>
          <w:rFonts w:ascii="Tahoma" w:eastAsia="Times New Roman" w:hAnsi="Tahoma" w:cs="Tahoma"/>
          <w:color w:val="221E1F"/>
          <w:sz w:val="20"/>
          <w:szCs w:val="20"/>
          <w:lang w:eastAsia="ru-RU"/>
        </w:rPr>
        <w:t xml:space="preserve"> и жестокости являются родной язык и национальная культура. Только тот способен противостоять злу и насилию современного мира, кто обогатил себя духовно-нравственными ценностями своего народа.</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 xml:space="preserve">Социологические исследования сотрудников Института языка, литературы и искусства им. Г. </w:t>
      </w:r>
      <w:proofErr w:type="spellStart"/>
      <w:r w:rsidRPr="005967AC">
        <w:rPr>
          <w:rFonts w:ascii="Tahoma" w:eastAsia="Times New Roman" w:hAnsi="Tahoma" w:cs="Tahoma"/>
          <w:color w:val="221E1F"/>
          <w:sz w:val="20"/>
          <w:szCs w:val="20"/>
          <w:lang w:eastAsia="ru-RU"/>
        </w:rPr>
        <w:t>Цадасы</w:t>
      </w:r>
      <w:proofErr w:type="spellEnd"/>
      <w:r w:rsidRPr="005967AC">
        <w:rPr>
          <w:rFonts w:ascii="Tahoma" w:eastAsia="Times New Roman" w:hAnsi="Tahoma" w:cs="Tahoma"/>
          <w:color w:val="221E1F"/>
          <w:sz w:val="20"/>
          <w:szCs w:val="20"/>
          <w:lang w:eastAsia="ru-RU"/>
        </w:rPr>
        <w:t xml:space="preserve"> Дагестанского научного центра РАН показывают, что существует реальная угроза гибели многих дагестанских языков. Эта проблема имеет свою предысторию: в советское время процессы интернационализации и слияния наций и народов рассматривались как историческая перспектива, а исчезновение языков некоторых народов считалось вполне возможным.</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Сейчас неоспоримым является то, что употребление родного языка является базовым условием сохранения и трансляции национальной культуры, ее особенностей, так как многие компоненты этой культуры (устное народное творчество, народная песня, национальная литература, театр) существуют благодаря его функционированию.</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Особенность Дагестана заключается в том, что примерно из ста двенадцати языков, отнесенных к языкам коренных народов России, тридцать два сосредоточены в пределах данного региона. О перспективах превращения Дагестана в «заповедник языков» писали много. Однако современная национально-языковая ситуация не может не вызывать озабоченности. Сегодня наблюдается низведение социальных функций национальных языков до семейно-бытового уровня. Это влияет на национальное самосознание значительной части дагестанцев. Для многих из них связь собственной национальности с реально присущими им национальными качествами, в том числе с соблюдением национальных традиций, знанием родного языка, становится, по большому счету, номинальной. Особенно для тех, кто покинул пределы родной республики и проживает в других регионах.</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lastRenderedPageBreak/>
        <w:t xml:space="preserve">Повсеместно в Дагестане делопроизводство осуществляется только на русском языке. Школьное и дошкольное образование строится главным образом на русском языке. Национальные языки в качестве языков начального обучения используются только в некоторых сельских районах. До недавнего времени преподаванию этих языков в качестве предмета в городских школах национальных регионов не уделялось должного внимания. Можно сказать, что к национальным языкам родители учащихся все еще относятся как к помехе в получении своими детьми достойного образования. Такое отношение легко объяснимо. Нет средних специальных и высших учебных заведений (кроме факультета дагестанской филологии), в которых преподавание велось бы на национальных языках или для </w:t>
      </w:r>
      <w:proofErr w:type="gramStart"/>
      <w:r w:rsidRPr="005967AC">
        <w:rPr>
          <w:rFonts w:ascii="Tahoma" w:eastAsia="Times New Roman" w:hAnsi="Tahoma" w:cs="Tahoma"/>
          <w:color w:val="221E1F"/>
          <w:sz w:val="20"/>
          <w:szCs w:val="20"/>
          <w:lang w:eastAsia="ru-RU"/>
        </w:rPr>
        <w:t>поступления</w:t>
      </w:r>
      <w:proofErr w:type="gramEnd"/>
      <w:r w:rsidRPr="005967AC">
        <w:rPr>
          <w:rFonts w:ascii="Tahoma" w:eastAsia="Times New Roman" w:hAnsi="Tahoma" w:cs="Tahoma"/>
          <w:color w:val="221E1F"/>
          <w:sz w:val="20"/>
          <w:szCs w:val="20"/>
          <w:lang w:eastAsia="ru-RU"/>
        </w:rPr>
        <w:t xml:space="preserve"> в которые практиковалась бы сдача экзамена по национальному языку.</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Все это, казалось бы, должно было привести к функциональной гибели или существенному свертыванию родных языков. Однако языки малочисленных народов выжили, сохранились и продолжают существовать, правда, ограничены территорией селения или группы селений, внутрисемейным общением, бытовым уровнем. И первоочередной задачей на сегодняшний день является сохранение и распространение этих языков для дальнейших поколений. Ведь если мы потеряем какой-либо язык, мы утратим культуру и традиции целого народа. А без прошлого, как известно, не может быть будущего. Все шаги, способствующие распространению родных языков, служат не только содействию многоязыковому образованию, но и развитию более полного ознакомления с языковыми культурными традициями по всему миру, крепят солидарность, основанную на взаимопонимании, терпимости и диалоге.</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Духовные ценности, составляющие содержание национальных культур и региональных традиций, – это родной язык, мудрые жизненные устои наших предков, т. е. гуманные адаты, способы организации труда, художественные промыслы, украшающие жизнь людей, праздники, обряды, многожанровый фольклор горцев и многое другое.</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Не случайно на первом месте среди составляющих содержание нашего наследия стоит родной язык. Ибо родной язык является специфической формой национальной культуры, несущей информацию из глубины веков. Еще К.Д. Ушинский обращал внимание на то, что родной язык есть самая живая связь, соединяющая отжившие, живущие и будущие поколения народа в одно великое историческое целое.</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 xml:space="preserve">С каждым годом большое распространение получают школы со смешанным национальным составом учащихся. Это связано с урбанизацией и миграцией населения. Именно в результате миграционных процессов многие населенные пункты из </w:t>
      </w:r>
      <w:proofErr w:type="spellStart"/>
      <w:r w:rsidRPr="005967AC">
        <w:rPr>
          <w:rFonts w:ascii="Tahoma" w:eastAsia="Times New Roman" w:hAnsi="Tahoma" w:cs="Tahoma"/>
          <w:color w:val="221E1F"/>
          <w:sz w:val="20"/>
          <w:szCs w:val="20"/>
          <w:lang w:eastAsia="ru-RU"/>
        </w:rPr>
        <w:t>однонациональных</w:t>
      </w:r>
      <w:proofErr w:type="spellEnd"/>
      <w:r w:rsidRPr="005967AC">
        <w:rPr>
          <w:rFonts w:ascii="Tahoma" w:eastAsia="Times New Roman" w:hAnsi="Tahoma" w:cs="Tahoma"/>
          <w:color w:val="221E1F"/>
          <w:sz w:val="20"/>
          <w:szCs w:val="20"/>
          <w:lang w:eastAsia="ru-RU"/>
        </w:rPr>
        <w:t xml:space="preserve"> превращаются </w:t>
      </w:r>
      <w:proofErr w:type="gramStart"/>
      <w:r w:rsidRPr="005967AC">
        <w:rPr>
          <w:rFonts w:ascii="Tahoma" w:eastAsia="Times New Roman" w:hAnsi="Tahoma" w:cs="Tahoma"/>
          <w:color w:val="221E1F"/>
          <w:sz w:val="20"/>
          <w:szCs w:val="20"/>
          <w:lang w:eastAsia="ru-RU"/>
        </w:rPr>
        <w:t>в</w:t>
      </w:r>
      <w:proofErr w:type="gramEnd"/>
      <w:r w:rsidRPr="005967AC">
        <w:rPr>
          <w:rFonts w:ascii="Tahoma" w:eastAsia="Times New Roman" w:hAnsi="Tahoma" w:cs="Tahoma"/>
          <w:color w:val="221E1F"/>
          <w:sz w:val="20"/>
          <w:szCs w:val="20"/>
          <w:lang w:eastAsia="ru-RU"/>
        </w:rPr>
        <w:t xml:space="preserve"> многонациональные.</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 xml:space="preserve">В образовательных учреждениях с многонациональным составом учащихся серьезной помехой в решении этой проблемы становится тот факт, что </w:t>
      </w:r>
      <w:proofErr w:type="gramStart"/>
      <w:r w:rsidRPr="005967AC">
        <w:rPr>
          <w:rFonts w:ascii="Tahoma" w:eastAsia="Times New Roman" w:hAnsi="Tahoma" w:cs="Tahoma"/>
          <w:color w:val="221E1F"/>
          <w:sz w:val="20"/>
          <w:szCs w:val="20"/>
          <w:lang w:eastAsia="ru-RU"/>
        </w:rPr>
        <w:t>большинство детей не владеет или</w:t>
      </w:r>
      <w:proofErr w:type="gramEnd"/>
      <w:r w:rsidRPr="005967AC">
        <w:rPr>
          <w:rFonts w:ascii="Tahoma" w:eastAsia="Times New Roman" w:hAnsi="Tahoma" w:cs="Tahoma"/>
          <w:color w:val="221E1F"/>
          <w:sz w:val="20"/>
          <w:szCs w:val="20"/>
          <w:lang w:eastAsia="ru-RU"/>
        </w:rPr>
        <w:t xml:space="preserve"> слабо владеет родным языком.</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Мы знаем, что во многих городских семьях родители общаются с детьми только на русском языке. А некоторые родители не желают, чтобы их детей обучали в школе родному языку, объясняя это их перегруженностью изучением русского и английского языков. Такое отношение родителей ведет к пренебрежительному отношению детей к дагестанской культуре, традициям и истории своего народа.</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Одной из составляющих культуры выступает родной язык, сопровождающий всю жизнь ребенка и его деятельность. Человек как языковая личность является связующим звеном между языком и культурой.</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 xml:space="preserve">Сказанное обусловливает необходимость соблюдения </w:t>
      </w:r>
      <w:proofErr w:type="spellStart"/>
      <w:r w:rsidRPr="005967AC">
        <w:rPr>
          <w:rFonts w:ascii="Tahoma" w:eastAsia="Times New Roman" w:hAnsi="Tahoma" w:cs="Tahoma"/>
          <w:color w:val="221E1F"/>
          <w:sz w:val="20"/>
          <w:szCs w:val="20"/>
          <w:lang w:eastAsia="ru-RU"/>
        </w:rPr>
        <w:t>социокультурного</w:t>
      </w:r>
      <w:proofErr w:type="spellEnd"/>
      <w:r w:rsidRPr="005967AC">
        <w:rPr>
          <w:rFonts w:ascii="Tahoma" w:eastAsia="Times New Roman" w:hAnsi="Tahoma" w:cs="Tahoma"/>
          <w:color w:val="221E1F"/>
          <w:sz w:val="20"/>
          <w:szCs w:val="20"/>
          <w:lang w:eastAsia="ru-RU"/>
        </w:rPr>
        <w:t xml:space="preserve"> подхода к обучению детей родному языку, суть которого заключается в том, что изучение языка осуществляется в контексте формирования национально-языковой культуры. С одной стороны, язык выступает как слагаемое культуры, с другой – является средством формирования личности, социализации, познания культуры в широком смысле этого слова. Язык народа несет на себе отпечаток всей его истории. </w:t>
      </w:r>
      <w:r w:rsidRPr="005967AC">
        <w:rPr>
          <w:rFonts w:ascii="Tahoma" w:eastAsia="Times New Roman" w:hAnsi="Tahoma" w:cs="Tahoma"/>
          <w:color w:val="221E1F"/>
          <w:sz w:val="20"/>
          <w:szCs w:val="20"/>
          <w:lang w:eastAsia="ru-RU"/>
        </w:rPr>
        <w:lastRenderedPageBreak/>
        <w:t>Кроме того, язык выступает как универсальное средство общения, мыслительной деятельности, способ познания окружающей действительности. Вместе с общими элементами общественно-исторического опыта в языке проявляются и национально-культурные элементы. Национально-культурная функция языкового средства позволяет приобщаться к национальным ценностям, постигать их особенности в значительной мере собственно языком народа. Поскольку язык является формой существования духовной культуры народа, полноценное изучение языка – это, прежде всего, приобщение к духовным ценностям своей нации.</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Языковое образование ориентировано не только на обучение ребенка основным видам устной и началам письменной речи, но и на формирование у него личностно-значимого, положительного эмоционального и творческого отношения к процессу познания национальной культуры посредством родного языка. Целью языкового образования является сам ребенок как человек культуры.</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Таким образом, первоначальное языковое образование – становление личности путем вхождения в культуру, благодаря присвоению и творческому преобразованию которой ребенок становится ее субъектом. Само же присвоение происходит в результате познания, развития, воспитания и учения. При помощи и поддержке педагога каждый ребенок при этом находит для себя свой личностный смысл деятельности, что и позволяет ему становиться субъектом образовательного процесса.</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Поэтому сохранение родного языка должно стать одной из главных задач дагестанцев, и самым важным здесь является отношение к языку в семье, а уже потом его преподавание в учреждениях образования.</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Проблема сохранения и развития языков и культур является одной из наиболее насущных социально-культурных проблем как в Республике Дагестан, так и в России и в мире в целом. В настоящее время как никогда важно, чтобы люди открывали для себя новые ценности, приобщались к общечеловеческим ценностям через призму культуры других народов, учились межличностному и межкультурному общению. Для эффективного решения этой важной задачи необходимо повысить социальную значимость языкового и культурологического образования в обществе, воспитывать у подрастающего поколения уважение к своему и другим народам и культурам.</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 xml:space="preserve">Институт языка, литературы и искусства им. Г. </w:t>
      </w:r>
      <w:proofErr w:type="spellStart"/>
      <w:r w:rsidRPr="005967AC">
        <w:rPr>
          <w:rFonts w:ascii="Tahoma" w:eastAsia="Times New Roman" w:hAnsi="Tahoma" w:cs="Tahoma"/>
          <w:color w:val="221E1F"/>
          <w:sz w:val="20"/>
          <w:szCs w:val="20"/>
          <w:lang w:eastAsia="ru-RU"/>
        </w:rPr>
        <w:t>Цадасы</w:t>
      </w:r>
      <w:proofErr w:type="spellEnd"/>
      <w:r w:rsidRPr="005967AC">
        <w:rPr>
          <w:rFonts w:ascii="Tahoma" w:eastAsia="Times New Roman" w:hAnsi="Tahoma" w:cs="Tahoma"/>
          <w:color w:val="221E1F"/>
          <w:sz w:val="20"/>
          <w:szCs w:val="20"/>
          <w:lang w:eastAsia="ru-RU"/>
        </w:rPr>
        <w:t xml:space="preserve"> Дагестанского научного центра РАН проводит большую работу по сохранению и развитию дагестанских языков. Наш институт был и остается не только центром науки и образования, но также культуры и просвещения. С ним связано создание письменности на языках народов Дагестана, изучение истории, фольклора, этнографии и культуры нашего края.</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В повседневной жизни язык, на котором мы говорим, очень часто воспринимается нами обыденно, как нечто само собой разумеющееся. Мы нередко забываем, что язык является драгоценным достоянием каждого народа, он создается и совершенствуется в течение многих веков. Будучи неизменным средством общения, язык в то же время концентрирует в себе память народа, его историю, опыт познавательной деятельности, мировоззрение и психологию. Без языка нет культуры. А язык невозможно сохранить, если не говорить на нем.</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Именно язык объединяет людей, принадлежащих к одной этнической группе, он служит тем стержневым элементом, на котором основывается культурная самобытность любой нации, поэтому издавна забота о языке, его сохранении и развитии является показателем уровня национального самосознания народа – носителя того или иного языка.</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 xml:space="preserve">Сегодня перед образованием выдвинуты сложные задачи подготовки молодежи к жизни в условиях многонациональной и поликультурной среды, формирования умений общаться и сотрудничать с людьми разных национальностей, рас, </w:t>
      </w:r>
      <w:proofErr w:type="spellStart"/>
      <w:r w:rsidRPr="005967AC">
        <w:rPr>
          <w:rFonts w:ascii="Tahoma" w:eastAsia="Times New Roman" w:hAnsi="Tahoma" w:cs="Tahoma"/>
          <w:color w:val="221E1F"/>
          <w:sz w:val="20"/>
          <w:szCs w:val="20"/>
          <w:lang w:eastAsia="ru-RU"/>
        </w:rPr>
        <w:t>конфессий</w:t>
      </w:r>
      <w:proofErr w:type="spellEnd"/>
      <w:r w:rsidRPr="005967AC">
        <w:rPr>
          <w:rFonts w:ascii="Tahoma" w:eastAsia="Times New Roman" w:hAnsi="Tahoma" w:cs="Tahoma"/>
          <w:color w:val="221E1F"/>
          <w:sz w:val="20"/>
          <w:szCs w:val="20"/>
          <w:lang w:eastAsia="ru-RU"/>
        </w:rPr>
        <w:t xml:space="preserve">. Поэтому система образования многонационального государства несет ответственность за формирование этнокультурной и </w:t>
      </w:r>
      <w:r w:rsidRPr="005967AC">
        <w:rPr>
          <w:rFonts w:ascii="Tahoma" w:eastAsia="Times New Roman" w:hAnsi="Tahoma" w:cs="Tahoma"/>
          <w:color w:val="221E1F"/>
          <w:sz w:val="20"/>
          <w:szCs w:val="20"/>
          <w:lang w:eastAsia="ru-RU"/>
        </w:rPr>
        <w:lastRenderedPageBreak/>
        <w:t>региональной идентичности у учащихся, сохранение и развитие родных языков и национальных культур народов, проживающих на его территории.</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 xml:space="preserve">Система образования призвана сохранять языковое и культурное разнообразие и историко-культурное наследия этносов, проживающих на территории России. В этой ситуации изучение родных языков в школе как учебного предмета становится единственным способом их сохранения и развития. Кроме того, только изучение языка в школе может способствовать формированию литературного языка. Государственная национальная образовательная политика направлена на создание оптимальных условий для </w:t>
      </w:r>
      <w:proofErr w:type="spellStart"/>
      <w:r w:rsidRPr="005967AC">
        <w:rPr>
          <w:rFonts w:ascii="Tahoma" w:eastAsia="Times New Roman" w:hAnsi="Tahoma" w:cs="Tahoma"/>
          <w:color w:val="221E1F"/>
          <w:sz w:val="20"/>
          <w:szCs w:val="20"/>
          <w:lang w:eastAsia="ru-RU"/>
        </w:rPr>
        <w:t>этносоциокультурного</w:t>
      </w:r>
      <w:proofErr w:type="spellEnd"/>
      <w:r w:rsidRPr="005967AC">
        <w:rPr>
          <w:rFonts w:ascii="Tahoma" w:eastAsia="Times New Roman" w:hAnsi="Tahoma" w:cs="Tahoma"/>
          <w:color w:val="221E1F"/>
          <w:sz w:val="20"/>
          <w:szCs w:val="20"/>
          <w:lang w:eastAsia="ru-RU"/>
        </w:rPr>
        <w:t xml:space="preserve"> развития юных граждан.</w:t>
      </w:r>
    </w:p>
    <w:p w:rsidR="005967AC" w:rsidRPr="005967AC" w:rsidRDefault="005967AC" w:rsidP="005967AC">
      <w:pPr>
        <w:shd w:val="clear" w:color="auto" w:fill="FFFFFF"/>
        <w:spacing w:after="150" w:line="270" w:lineRule="atLeast"/>
        <w:rPr>
          <w:rFonts w:ascii="Tahoma" w:eastAsia="Times New Roman" w:hAnsi="Tahoma" w:cs="Tahoma"/>
          <w:color w:val="2B50A3"/>
          <w:sz w:val="20"/>
          <w:szCs w:val="20"/>
          <w:lang w:eastAsia="ru-RU"/>
        </w:rPr>
      </w:pPr>
      <w:r w:rsidRPr="005967AC">
        <w:rPr>
          <w:rFonts w:ascii="Tahoma" w:eastAsia="Times New Roman" w:hAnsi="Tahoma" w:cs="Tahoma"/>
          <w:color w:val="221E1F"/>
          <w:sz w:val="20"/>
          <w:szCs w:val="20"/>
          <w:lang w:eastAsia="ru-RU"/>
        </w:rPr>
        <w:t>Приоритетом государственной политики в области сохранения и развития языков, в том числе и в системе образования, должно быть обеспечение условий для свободного владения русским языком в качестве языка межнационального общения. Также в числе приоритетов должно быть и обеспечение условий для свободного пользования родным языком во всех сферах жизнедеятельности. Русский язык – национальное достояние многонационального народа России, язык образования и развития, дружбы и единства народов. Именно от качества владения молодого поколения народов России русским языком будет зависеть и судьба их родных языков. Без родного языка очень сложно представить процесс формирования личности, его духовно-нравственное развитие. Родной язык, язык отцов, язык Отчизны – это и средство, и содержание духовного развития личности, ее приобщения к непреходящим человеческим ценностям; это связь поколений, канал познания мира, традиций народа, его философии и верований. Родной язык признан самым сильным инструментом сохранения и развития нашего духовного и материального наследия. А по оценкам ЮНЕСКО, половина из 6 тысяч языков мира могут в ближайшее время исчезнуть с «лица» земли. Чтобы этого не случилось, каждый человек должен в детстве узнать и полюбить родную речь своего народа. Поэтому родные языки народов России должны занять достойное место в едином образовательном и культурном пространстве многонационального государства.</w:t>
      </w:r>
    </w:p>
    <w:p w:rsidR="00B1539F" w:rsidRPr="005967AC" w:rsidRDefault="00B1539F">
      <w:pPr>
        <w:rPr>
          <w:sz w:val="20"/>
          <w:szCs w:val="20"/>
        </w:rPr>
      </w:pPr>
    </w:p>
    <w:sectPr w:rsidR="00B1539F" w:rsidRPr="005967AC" w:rsidSect="00D63A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67AC"/>
    <w:rsid w:val="005967AC"/>
    <w:rsid w:val="00B1539F"/>
    <w:rsid w:val="00D63A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A6D"/>
  </w:style>
  <w:style w:type="paragraph" w:styleId="1">
    <w:name w:val="heading 1"/>
    <w:basedOn w:val="a"/>
    <w:link w:val="10"/>
    <w:uiPriority w:val="9"/>
    <w:qFormat/>
    <w:rsid w:val="005967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67A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967AC"/>
    <w:rPr>
      <w:color w:val="0000FF"/>
      <w:u w:val="single"/>
    </w:rPr>
  </w:style>
  <w:style w:type="paragraph" w:styleId="a4">
    <w:name w:val="Normal (Web)"/>
    <w:basedOn w:val="a"/>
    <w:uiPriority w:val="99"/>
    <w:semiHidden/>
    <w:unhideWhenUsed/>
    <w:rsid w:val="005967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67980808">
      <w:bodyDiv w:val="1"/>
      <w:marLeft w:val="0"/>
      <w:marRight w:val="0"/>
      <w:marTop w:val="0"/>
      <w:marBottom w:val="0"/>
      <w:divBdr>
        <w:top w:val="none" w:sz="0" w:space="0" w:color="auto"/>
        <w:left w:val="none" w:sz="0" w:space="0" w:color="auto"/>
        <w:bottom w:val="none" w:sz="0" w:space="0" w:color="auto"/>
        <w:right w:val="none" w:sz="0" w:space="0" w:color="auto"/>
      </w:divBdr>
      <w:divsChild>
        <w:div w:id="1037315701">
          <w:marLeft w:val="150"/>
          <w:marRight w:val="0"/>
          <w:marTop w:val="0"/>
          <w:marBottom w:val="150"/>
          <w:divBdr>
            <w:top w:val="none" w:sz="0" w:space="0" w:color="auto"/>
            <w:left w:val="none" w:sz="0" w:space="0" w:color="auto"/>
            <w:bottom w:val="none" w:sz="0" w:space="0" w:color="auto"/>
            <w:right w:val="none" w:sz="0" w:space="0" w:color="auto"/>
          </w:divBdr>
        </w:div>
        <w:div w:id="1582328590">
          <w:marLeft w:val="150"/>
          <w:marRight w:val="0"/>
          <w:marTop w:val="0"/>
          <w:marBottom w:val="300"/>
          <w:divBdr>
            <w:top w:val="none" w:sz="0" w:space="0" w:color="auto"/>
            <w:left w:val="none" w:sz="0" w:space="0" w:color="auto"/>
            <w:bottom w:val="none" w:sz="0" w:space="0" w:color="auto"/>
            <w:right w:val="none" w:sz="0" w:space="0" w:color="auto"/>
          </w:divBdr>
        </w:div>
        <w:div w:id="1432823032">
          <w:marLeft w:val="150"/>
          <w:marRight w:val="600"/>
          <w:marTop w:val="0"/>
          <w:marBottom w:val="0"/>
          <w:divBdr>
            <w:top w:val="none" w:sz="0" w:space="0" w:color="auto"/>
            <w:left w:val="none" w:sz="0" w:space="0" w:color="auto"/>
            <w:bottom w:val="none" w:sz="0" w:space="0" w:color="auto"/>
            <w:right w:val="none" w:sz="0" w:space="0" w:color="auto"/>
          </w:divBdr>
          <w:divsChild>
            <w:div w:id="29117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2592</Words>
  <Characters>14776</Characters>
  <Application>Microsoft Office Word</Application>
  <DocSecurity>0</DocSecurity>
  <Lines>123</Lines>
  <Paragraphs>34</Paragraphs>
  <ScaleCrop>false</ScaleCrop>
  <Company/>
  <LinksUpToDate>false</LinksUpToDate>
  <CharactersWithSpaces>17334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cp:lastPrinted>2018-09-28T03:02:00Z</cp:lastPrinted>
  <dcterms:created xsi:type="dcterms:W3CDTF">2018-09-28T03:00:00Z</dcterms:created>
  <dcterms:modified xsi:type="dcterms:W3CDTF">2018-09-28T03:04:00Z</dcterms:modified>
</cp:coreProperties>
</file>